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 xml:space="preserve">En aplicación del artículo 28.2 de la Ley 39/2015, de 1 de octubre, del Procedimiento Administrativo Común de las Administraciones Públicas, el órgano administrativo competente consultará o recabará, por medios electrónicos, los siguientes documentos, excepto que expresamente se oponga a la consulta </w:t>
      </w:r>
    </w:p>
    <w:p w:rsidR="00031265" w:rsidRP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64"/>
      </w:tblGrid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Vida laboral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</w:tc>
      </w:tr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Inscripción como demandante de empleo</w:t>
            </w:r>
          </w:p>
        </w:tc>
        <w:tc>
          <w:tcPr>
            <w:tcW w:w="5664" w:type="dxa"/>
            <w:vMerge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</w:tc>
      </w:tr>
    </w:tbl>
    <w:p w:rsid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>(*) En el caso de OPOSICIÓN a que el Órgano administrativo competente consulte u obtenga los mencionados datos y documentos, QUEDO OBLIGADO A APORTARLOS al procedimiento junto a esta solicitud o cuando me sean requeridos.</w:t>
      </w:r>
    </w:p>
    <w:p w:rsidR="008E36D9" w:rsidRDefault="00113D4A">
      <w:pPr>
        <w:rPr>
          <w:rFonts w:asciiTheme="minorHAnsi" w:hAnsiTheme="minorHAnsi"/>
          <w:sz w:val="28"/>
          <w:szCs w:val="28"/>
        </w:rPr>
      </w:pPr>
    </w:p>
    <w:p w:rsidR="00031265" w:rsidRDefault="00031265">
      <w:pPr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Murcia, </w:t>
      </w:r>
      <w:proofErr w:type="spellStart"/>
      <w:r>
        <w:rPr>
          <w:rFonts w:asciiTheme="minorHAnsi" w:hAnsiTheme="minorHAnsi"/>
          <w:sz w:val="28"/>
          <w:szCs w:val="28"/>
        </w:rPr>
        <w:t>a___________de</w:t>
      </w:r>
      <w:proofErr w:type="spellEnd"/>
      <w:r>
        <w:rPr>
          <w:rFonts w:asciiTheme="minorHAnsi" w:hAnsiTheme="minorHAnsi"/>
          <w:sz w:val="28"/>
          <w:szCs w:val="28"/>
        </w:rPr>
        <w:t>_____________ de 20__</w:t>
      </w: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Firma.</w:t>
      </w:r>
    </w:p>
    <w:sectPr w:rsidR="00031265" w:rsidRPr="00031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65" w:rsidRDefault="00031265" w:rsidP="00031265">
      <w:r>
        <w:separator/>
      </w:r>
    </w:p>
  </w:endnote>
  <w:endnote w:type="continuationSeparator" w:id="0">
    <w:p w:rsidR="00031265" w:rsidRDefault="00031265" w:rsidP="000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A" w:rsidRDefault="00113D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A" w:rsidRDefault="00113D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A" w:rsidRDefault="00113D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65" w:rsidRDefault="00031265" w:rsidP="00031265">
      <w:r>
        <w:separator/>
      </w:r>
    </w:p>
  </w:footnote>
  <w:footnote w:type="continuationSeparator" w:id="0">
    <w:p w:rsidR="00031265" w:rsidRDefault="00031265" w:rsidP="000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A" w:rsidRDefault="00113D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Ind w:w="-1418" w:type="dxa"/>
      <w:tblLayout w:type="fixed"/>
      <w:tblLook w:val="01E0" w:firstRow="1" w:lastRow="1" w:firstColumn="1" w:lastColumn="1" w:noHBand="0" w:noVBand="0"/>
    </w:tblPr>
    <w:tblGrid>
      <w:gridCol w:w="940"/>
      <w:gridCol w:w="4280"/>
      <w:gridCol w:w="236"/>
      <w:gridCol w:w="2924"/>
      <w:gridCol w:w="900"/>
      <w:gridCol w:w="236"/>
      <w:gridCol w:w="1204"/>
    </w:tblGrid>
    <w:tr w:rsidR="00031265" w:rsidTr="00031265">
      <w:trPr>
        <w:trHeight w:val="353"/>
      </w:trPr>
      <w:tc>
        <w:tcPr>
          <w:tcW w:w="940" w:type="dxa"/>
          <w:vMerge w:val="restart"/>
          <w:shd w:val="clear" w:color="auto" w:fill="auto"/>
        </w:tcPr>
        <w:p w:rsidR="00031265" w:rsidRDefault="00031265" w:rsidP="00031265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714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Merge w:val="restart"/>
          <w:shd w:val="clear" w:color="auto" w:fill="auto"/>
        </w:tcPr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b/>
              <w:sz w:val="22"/>
              <w:szCs w:val="22"/>
            </w:rPr>
            <w:t>Región de Murcia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sz w:val="16"/>
              <w:szCs w:val="16"/>
            </w:rPr>
          </w:pPr>
        </w:p>
      </w:tc>
      <w:tc>
        <w:tcPr>
          <w:tcW w:w="236" w:type="dxa"/>
          <w:vMerge w:val="restart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2"/>
            </w:rPr>
          </w:pPr>
          <w:r w:rsidRPr="00561498">
            <w:rPr>
              <w:rFonts w:ascii="Arial" w:hAnsi="Arial"/>
              <w:sz w:val="16"/>
            </w:rPr>
            <w:t xml:space="preserve">  </w:t>
          </w:r>
        </w:p>
      </w:tc>
      <w:tc>
        <w:tcPr>
          <w:tcW w:w="292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  <w:szCs w:val="16"/>
            </w:rPr>
          </w:pPr>
          <w:r w:rsidRPr="00561498">
            <w:rPr>
              <w:rFonts w:ascii="Calibri" w:hAnsi="Calibri"/>
              <w:sz w:val="16"/>
              <w:szCs w:val="16"/>
            </w:rPr>
            <w:t>Expediente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jc w:val="center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sz w:val="16"/>
              <w:szCs w:val="16"/>
            </w:rPr>
            <w:t>(a rellenar por la Administración)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</w:tr>
    <w:tr w:rsidR="00031265" w:rsidTr="00031265">
      <w:trPr>
        <w:trHeight w:val="615"/>
      </w:trPr>
      <w:tc>
        <w:tcPr>
          <w:tcW w:w="940" w:type="dxa"/>
          <w:vMerge/>
          <w:shd w:val="clear" w:color="auto" w:fill="auto"/>
        </w:tcPr>
        <w:p w:rsidR="00031265" w:rsidRDefault="00031265" w:rsidP="00031265">
          <w:pPr>
            <w:pStyle w:val="Encabezado"/>
          </w:pPr>
        </w:p>
      </w:tc>
      <w:tc>
        <w:tcPr>
          <w:tcW w:w="4280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236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924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ind w:right="19"/>
            <w:jc w:val="center"/>
            <w:rPr>
              <w:rFonts w:ascii="Calibri" w:hAnsi="Calibri"/>
              <w:sz w:val="12"/>
            </w:rPr>
          </w:pPr>
          <w:r w:rsidRPr="00561498">
            <w:rPr>
              <w:rFonts w:ascii="Calibri" w:hAnsi="Calibri"/>
              <w:sz w:val="12"/>
            </w:rPr>
            <w:t>AÑO</w:t>
          </w:r>
        </w:p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Calibri" w:hAnsi="Calibri"/>
              <w:sz w:val="16"/>
            </w:rPr>
          </w:pPr>
        </w:p>
      </w:tc>
      <w:tc>
        <w:tcPr>
          <w:tcW w:w="236" w:type="dxa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</w:rPr>
          </w:pPr>
          <w:r w:rsidRPr="00561498">
            <w:rPr>
              <w:rFonts w:ascii="Calibri" w:hAnsi="Calibri"/>
              <w:sz w:val="12"/>
            </w:rPr>
            <w:t>NÚMERO</w:t>
          </w:r>
        </w:p>
      </w:tc>
    </w:tr>
  </w:tbl>
  <w:p w:rsidR="00031265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990033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Teléfonos de Información</w:t>
    </w:r>
    <w:r>
      <w:rPr>
        <w:rFonts w:ascii="Tahoma" w:hAnsi="Tahoma" w:cs="Tahoma"/>
        <w:b/>
        <w:bCs/>
        <w:color w:val="666666"/>
        <w:sz w:val="17"/>
        <w:szCs w:val="17"/>
      </w:rPr>
      <w:t xml:space="preserve">: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012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666666"/>
        <w:sz w:val="17"/>
        <w:szCs w:val="17"/>
      </w:rPr>
      <w:t>desde la Región de Murcia</w:t>
    </w:r>
    <w:r>
      <w:rPr>
        <w:rFonts w:ascii="Tahoma" w:hAnsi="Tahoma" w:cs="Tahoma"/>
        <w:b/>
        <w:bCs/>
        <w:color w:val="666666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968 362 000</w:t>
    </w:r>
  </w:p>
  <w:p w:rsidR="00031265" w:rsidRPr="003A0708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666666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Nº Procedimiento: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="00113D4A">
      <w:rPr>
        <w:rFonts w:ascii="Tahoma" w:hAnsi="Tahoma" w:cs="Tahoma"/>
        <w:b/>
        <w:bCs/>
        <w:color w:val="990033"/>
        <w:sz w:val="17"/>
        <w:szCs w:val="17"/>
      </w:rPr>
      <w:t>1947</w:t>
    </w:r>
    <w:bookmarkStart w:id="0" w:name="_GoBack"/>
    <w:bookmarkEnd w:id="0"/>
  </w:p>
  <w:p w:rsidR="00031265" w:rsidRDefault="00031265" w:rsidP="00031265">
    <w:pPr>
      <w:pStyle w:val="Encabezado"/>
      <w:ind w:lef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A" w:rsidRDefault="00113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5"/>
    <w:rsid w:val="00031265"/>
    <w:rsid w:val="00113D4A"/>
    <w:rsid w:val="00521467"/>
    <w:rsid w:val="00BB266F"/>
    <w:rsid w:val="00C44088"/>
    <w:rsid w:val="00C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4862-7904-4E63-8914-EE71CA5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PALAZON, CONSOLACION</dc:creator>
  <cp:keywords/>
  <dc:description/>
  <cp:lastModifiedBy>MARTINEZ PALAZON, CONSOLACION</cp:lastModifiedBy>
  <cp:revision>3</cp:revision>
  <dcterms:created xsi:type="dcterms:W3CDTF">2020-12-16T11:21:00Z</dcterms:created>
  <dcterms:modified xsi:type="dcterms:W3CDTF">2020-12-16T11:22:00Z</dcterms:modified>
</cp:coreProperties>
</file>